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CN-0697 · Tech &amp; Data</w:t>
      </w:r>
    </w:p>
    <w:p>
      <w:pPr>
        <w:pStyle w:val="Title"/>
      </w:pPr>
      <w:r>
        <w:t xml:space="preserve">Adjudicating Officer under the IT 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officer who decides claims for compensation for damage to computers and data, and the appeal from that decision.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Information Technology Act, 2000, § 46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https://fpr.iura.in/concepts/adjudicating-officer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