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CN-0296 · Competition</w:t>
      </w:r>
    </w:p>
    <w:p>
      <w:pPr>
        <w:pStyle w:val="Title"/>
      </w:pPr>
      <w:r>
        <w:t xml:space="preserve">Anti-Competitive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arrangement, understanding or concerted action that harms competition, whether or not it is written or enforceable.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2(b),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https://fpr.iura.in/concepts/anti-competitive-agreement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