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CN-0719 · Arbitration</w:t>
      </w:r>
    </w:p>
    <w:p>
      <w:pPr>
        <w:pStyle w:val="Title"/>
      </w:pPr>
      <w:r>
        <w:t xml:space="preserve">Appointment of Arbitrators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the tribunal is formed by the parties, and the court’s limited role when they fail.</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10, 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https://fpr.iura.in/concepts/appointment-of-arbitrators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