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CN-0544 · Civil Procedure</w:t>
      </w:r>
    </w:p>
    <w:p>
      <w:pPr>
        <w:pStyle w:val="Title"/>
      </w:pPr>
      <w:r>
        <w:t xml:space="preserve">Bar of Limitation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duty to dismiss a suit filed out of time even if limitation is not pleaded.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https://fpr.iura.in/concepts/bar-of-limitation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