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CN-0771 · Jurisprudence</w:t>
      </w:r>
    </w:p>
    <w:p>
      <w:pPr>
        <w:pStyle w:val="Title"/>
      </w:pPr>
      <w:r>
        <w:t xml:space="preserve">Capabilities Approach</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measure of justice by what people are actually able to do and be, not by rules or resources alone.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Amartya Sen, The Idea of Justice (2009)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https://fpr.iura.in/concepts/capabilities-approach</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