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CN-0702 · Tech &amp; Data</w:t>
      </w:r>
    </w:p>
    <w:p>
      <w:pPr>
        <w:pStyle w:val="Title"/>
      </w:pPr>
      <w:r>
        <w:t xml:space="preserve">CERT-In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national agency for responding to cyber incidents, and the duty to report incidents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70B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https://fpr.iura.in/concepts/cert-in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