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CN-0356 · IP</w:t>
      </w:r>
    </w:p>
    <w:p>
      <w:pPr>
        <w:pStyle w:val="Title"/>
      </w:pPr>
      <w:r>
        <w:t xml:space="preserve">Comparative Advertising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Advertising that names a rival’s product, the line between puffery and disparagement, and the trade mark provisions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29(8), 30(1)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https://fpr.iura.in/concepts/comparative-advertising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