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CN-0055 · Tech &amp; Data</w:t>
      </w:r>
    </w:p>
    <w:p>
      <w:pPr>
        <w:pStyle w:val="Title"/>
      </w:pPr>
      <w:r>
        <w:t xml:space="preserve">Consent in Data Protection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Free, specific, informed and unambiguous consent, the notice that must precede it, and the "legitimate uses" that need none.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5–7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https://fpr.iura.in/concepts/consent-in-data-law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