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CN-0207 · Contract</w:t>
      </w:r>
    </w:p>
    <w:p>
      <w:pPr>
        <w:pStyle w:val="Title"/>
      </w:pPr>
      <w:r>
        <w:t xml:space="preserve">Contingent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contract to do something only if an uncertain event happens, when it can be enforced and when it becomes void.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31–36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https://fpr.iura.in/concepts/contingent-contract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