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CN-0683 · IP</w:t>
      </w:r>
    </w:p>
    <w:p>
      <w:pPr>
        <w:pStyle w:val="Title"/>
      </w:pPr>
      <w:r>
        <w:t xml:space="preserve">Copyright Infringement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Doing without licence what only the owner may do, and dealing in infringing copies.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51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https://fpr.iura.in/concepts/copyright-infringement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