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CN-0642 · Banking</w:t>
      </w:r>
    </w:p>
    <w:p>
      <w:pPr>
        <w:pStyle w:val="Title"/>
      </w:pPr>
      <w:r>
        <w:t xml:space="preserve">Debts Recovery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tribunal for recovery of bank debts, which also hears challenges to enforcement of security.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Recovery of Debts and Bankruptcy Act, 1993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https://fpr.iura.in/concepts/debts-recovery-tribunal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