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CN-0635 · Securities</w:t>
      </w:r>
    </w:p>
    <w:p>
      <w:pPr>
        <w:pStyle w:val="Title"/>
      </w:pPr>
      <w:r>
        <w:t xml:space="preserve">Depository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institution that holds securities in electronic form, as registered owner for the beneficial owners.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Depositories Act, 1996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https://fpr.iura.in/concepts/depository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