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CN-0563 · Contract</w:t>
      </w:r>
    </w:p>
    <w:p>
      <w:pPr>
        <w:pStyle w:val="Title"/>
      </w:pPr>
      <w:r>
        <w:t xml:space="preserve">E-Commerce 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Marketplace and inventory platforms under the 2020 rules, and the duties each owes to buyers.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(E-Commerce) Rules, 2020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https://fpr.iura.in/concepts/e-commerce-entity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