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CN-0770 · Jurisprudence</w:t>
      </w:r>
    </w:p>
    <w:p>
      <w:pPr>
        <w:pStyle w:val="Title"/>
      </w:pPr>
      <w:r>
        <w:t xml:space="preserve">Feminist Jurisprudence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theory that asks how law has reflected and maintained the subordination of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Catharine A. MacKinnon, Toward a Feminist Theory of the State (1989)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https://fpr.iura.in/concepts/feminist-jurisprudence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