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CN-0242 · Property</w:t>
      </w:r>
    </w:p>
    <w:p>
      <w:pPr>
        <w:pStyle w:val="Title"/>
      </w:pPr>
      <w:r>
        <w:t xml:space="preserve">Fraudulent Transfer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transfer made to defeat or delay creditors, who can avoid it, and the protection given to a buyer in good faith.</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https://fpr.iura.in/concepts/fraudulent-transfer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