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CN-0319 · Banking</w:t>
      </w:r>
    </w:p>
    <w:p>
      <w:pPr>
        <w:pStyle w:val="Title"/>
      </w:pPr>
      <w:r>
        <w:t xml:space="preserve">Garnishee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order attaching a debt owed to the judgment-debtor by a third person, commonly a bank holding the debtor’s account.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XXI, Rule 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https://fpr.iura.in/concepts/garnishee-order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