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CN-0787 · Legal History</w:t>
      </w:r>
    </w:p>
    <w:p>
      <w:pPr>
        <w:pStyle w:val="Title"/>
      </w:pPr>
      <w:r>
        <w:t xml:space="preserve">Hindu Code Bill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reform of Hindu family law proposed as one code and passed in the 1950s as four separate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w:t>
      </w:r>
    </w:p>
    <w:p>
      <w:pPr>
        <w:pStyle w:val="Bullet"/>
      </w:pPr>
      <w:r>
        <w:t xml:space="preserve">•  Hindu Succession Act, 1956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https://fpr.iura.in/concepts/hindu-code-bill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