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CN-0576 · Property</w:t>
      </w:r>
    </w:p>
    <w:p>
      <w:pPr>
        <w:pStyle w:val="Title"/>
      </w:pPr>
      <w:r>
        <w:t xml:space="preserve">Joint Tenancy and Tenancy in Common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Two ways in which several persons hold property together, and the presumption in India in favour of tenancy in common.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https://fpr.iura.in/concepts/joint-tenancy-and-tenancy-in-common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