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CN-0258 · Family</w:t>
      </w:r>
    </w:p>
    <w:p>
      <w:pPr>
        <w:pStyle w:val="Title"/>
      </w:pPr>
      <w:r>
        <w:t xml:space="preserve">Judicial Separation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that ends the duty to live together without ending the marriage, and how it can lead to divorce.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10, 13(1A)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https://fpr.iura.in/concepts/judicial-separation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