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CN-0397 · International (Public)</w:t>
      </w:r>
    </w:p>
    <w:p>
      <w:pPr>
        <w:pStyle w:val="Title"/>
      </w:pPr>
      <w:r>
        <w:t xml:space="preserve">Jus Cogens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Norms of general international law from which no derogation is allowed, and the fate of a treaty that conflicts with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Vienna Convention on the Law of Treaties, art. 53, May 23, 1969, 1155 U.N.T.S. 331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https://fpr.iura.in/concepts/jus-cogens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