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CN-0424 · Jurisprudence</w:t>
      </w:r>
    </w:p>
    <w:p>
      <w:pPr>
        <w:pStyle w:val="Title"/>
      </w:pPr>
      <w:r>
        <w:t xml:space="preserve">Legal Realism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 is best understood as what courts in fact do, and the attention it draws to judges and facts.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Oliver Wendell Holmes, The Path of the Law, 10 Harv. L. Rev. 457 (1897)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https://fpr.iura.in/concepts/legal-realism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