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CN-0304 · Competition</w:t>
      </w:r>
    </w:p>
    <w:p>
      <w:pPr>
        <w:pStyle w:val="Title"/>
      </w:pPr>
      <w:r>
        <w:t xml:space="preserve">Leveraging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use of dominance in one market to enter or protect another, as a separate head of abuse.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4(2)(e)</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https://fpr.iura.in/concepts/leveraging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