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CN-0064 · Property</w:t>
      </w:r>
    </w:p>
    <w:p>
      <w:pPr>
        <w:pStyle w:val="Title"/>
      </w:pPr>
      <w:r>
        <w:t xml:space="preserve">Mortgage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transfer of an interest in land as security for a debt, the six kinds the Act lists, and the right to redeem.</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58, 60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https://fpr.iura.in/concepts/mortgage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