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CN-0708 · Media</w:t>
      </w:r>
    </w:p>
    <w:p>
      <w:pPr>
        <w:pStyle w:val="Title"/>
      </w:pPr>
      <w:r>
        <w:t xml:space="preserve">Official Secrets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offences of spying and of wrongful communication of official information, and their effect on reporting.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Official Secrets Act, 1923, §§ 3, 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https://fpr.iura.in/concepts/official-secrets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