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CN-0150 · Criminal</w:t>
      </w:r>
    </w:p>
    <w:p>
      <w:pPr>
        <w:pStyle w:val="Title"/>
      </w:pPr>
      <w:r>
        <w:t xml:space="preserve">Plea Bargaining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negotiated plea of guilty in return for a lesser sentence, the offences left out of the scheme, and why it is little 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ch. XXI-A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https://fpr.iura.in/concepts/plea-bargaining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