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CN-0387 · Environment</w:t>
      </w:r>
    </w:p>
    <w:p>
      <w:pPr>
        <w:pStyle w:val="Title"/>
      </w:pPr>
      <w:r>
        <w:t xml:space="preserve">Protected Area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Sanctuaries, national parks and reserves under the wildlife law, and what may and may not be done inside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18,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https://fpr.iura.in/concepts/protected-area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