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CN-0565 · Contract</w:t>
      </w:r>
    </w:p>
    <w:p>
      <w:pPr>
        <w:pStyle w:val="Title"/>
      </w:pPr>
      <w:r>
        <w:t xml:space="preserve">Repudiation of a Life Policy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limit on an insurer calling a life policy in question for misstatement once three years have passed.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Insurance Act, 1938, § 45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https://fpr.iura.in/concepts/repudiation-of-a-life-policy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