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CN-0586 · Property</w:t>
      </w:r>
    </w:p>
    <w:p>
      <w:pPr>
        <w:pStyle w:val="Title"/>
      </w:pPr>
      <w:r>
        <w:t xml:space="preserve">Solatium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additional sum paid over market value because the acquisition is compulsory.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https://fpr.iura.in/concepts/solatium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