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CN-0618 · Corporate</w:t>
      </w:r>
    </w:p>
    <w:p>
      <w:pPr>
        <w:pStyle w:val="Title"/>
      </w:pPr>
      <w:r>
        <w:t xml:space="preserve">Striking Off</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Removal of a defunct company’s name from the register, and its restoration on application.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248, 252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https://fpr.iura.in/concepts/striking-off</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