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CN-0679 · IP</w:t>
      </w:r>
    </w:p>
    <w:p>
      <w:pPr>
        <w:pStyle w:val="Title"/>
      </w:pPr>
      <w:r>
        <w:t xml:space="preserve">Trade Dress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overall look of a product or its packaging, protected against imitation though no single feature is copied.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Colgate Palmolive Co. v. Anchor Health &amp; Beauty Care (P) Ltd., 2003 (27) PTC 478 (Del)</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https://fpr.iura.in/concepts/trade-dress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