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CN-0224 · Contract</w:t>
      </w:r>
    </w:p>
    <w:p>
      <w:pPr>
        <w:pStyle w:val="Title"/>
      </w:pPr>
      <w:r>
        <w:t xml:space="preserve">Unfair Trade Practice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Deceptive methods of promoting a sale, from false claims to withheld refunds, and the remedies a consumer has.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2(47)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https://fpr.iura.in/concepts/unfair-trade-practice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