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CN-0297 · Competition</w:t>
      </w:r>
    </w:p>
    <w:p>
      <w:pPr>
        <w:pStyle w:val="Title"/>
      </w:pPr>
      <w:r>
        <w:t xml:space="preserve">Vertical Restraint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Restrictions between firms at different levels of a supply chain, such as tie-ins and resale price maintenance, judged by their effect.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https://fpr.iura.in/concepts/vertical-restraint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