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DS-0013 · Constitutional</w:t>
      </w:r>
    </w:p>
    <w:p>
      <w:pPr>
        <w:pStyle w:val="Title"/>
      </w:pPr>
      <w:r>
        <w:t xml:space="preserve">Ravindra Bhat J. in Janhit Abhiyan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minority view that excluding backward classes from the economic reservation violates the equality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Janhit Abhiyan v. Union of India, (2023) 5 SCC 1 (Bhat,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https://fpr.iura.in/dissents/bhat-in-janhit-abhiyan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