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DC-0074 · Contract</w:t>
      </w:r>
    </w:p>
    <w:p>
      <w:pPr>
        <w:pStyle w:val="Title"/>
      </w:pPr>
      <w:r>
        <w:t xml:space="preserve">Caveat Emptor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buyer takes the risk of quality, subject to implied conditions of fitness and merchantable quality.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https://fpr.iura.in/doctrines/caveat-emptor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