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DC-0151 · Property</w:t>
      </w:r>
    </w:p>
    <w:p>
      <w:pPr>
        <w:pStyle w:val="Title"/>
      </w:pPr>
      <w:r>
        <w:t xml:space="preserve">Marshalling and Contribution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rules that adjust rights among buyers and later mortgagees when one debt is secured on several properties.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56, 81, 82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https://fpr.iura.in/doctrines/marshalling-and-contribution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