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DC-0175 · Banking</w:t>
      </w:r>
    </w:p>
    <w:p>
      <w:pPr>
        <w:pStyle w:val="Title"/>
      </w:pPr>
      <w:r>
        <w:t xml:space="preserve">Protection of the Collecting Banker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statutory protection of a bank that collects a crossed cheque for a customer in good faith and without negligence.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https://fpr.iura.in/doctrines/protection-of-the-collecting-banker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