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DC-0137 · Contract</w:t>
      </w:r>
    </w:p>
    <w:p>
      <w:pPr>
        <w:pStyle w:val="Title"/>
      </w:pPr>
      <w:r>
        <w:t xml:space="preserve">Ratification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Adoption by a principal of an act done on their behalf without authority, and its effect from the date of the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196–200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https://fpr.iura.in/doctrines/ratification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