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FC-0024 · Labour</w:t>
      </w:r>
    </w:p>
    <w:p>
      <w:pPr>
        <w:pStyle w:val="Title"/>
      </w:pPr>
      <w:r>
        <w:t xml:space="preserve">Continuous Service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A worker who has worked 240 days in a year is deemed to have a year of continuous service.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Industrial Disputes Act, 1947, § 25B</w:t>
      </w:r>
    </w:p>
    <w:p>
      <w:pPr>
        <w:pStyle w:val="Bullet"/>
      </w:pPr>
      <w:r>
        <w:t xml:space="preserve">•  Mohan Lal v. Bharat Electronics Ltd., (1981) 3 SCC 225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https://fpr.iura.in/fictions/deemed-continuity-of-service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