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FC-0077 · Corporate</w:t>
      </w:r>
    </w:p>
    <w:p>
      <w:pPr>
        <w:pStyle w:val="Title"/>
      </w:pPr>
      <w:r>
        <w:t xml:space="preserve">Deemed Prospectus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that a document by which securities allotted to an intermediary are offered to the public is treated as the company’s prospectus.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25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https://fpr.iura.in/fictions/deemed-prospectus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