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FC-0097 · Evidence</w:t>
      </w:r>
    </w:p>
    <w:p>
      <w:pPr>
        <w:pStyle w:val="Title"/>
      </w:pPr>
      <w:r>
        <w:t xml:space="preserve">Judgments in Rem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Judgments on status in probate, matrimonial, admiralty and insolvency matters, treated as conclusive against the whole world.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41 (now Bharatiya Sakshya Adhiniyam, 2023, §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https://fpr.iura.in/fictions/judgments-in-rem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