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FC-0060 · Evidence</w:t>
      </w:r>
    </w:p>
    <w:p>
      <w:pPr>
        <w:pStyle w:val="Title"/>
      </w:pPr>
      <w:r>
        <w:t xml:space="preserve">Regularity of Official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presumption that judicial and official acts have been regularly performed.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114 illus. (e)</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https://fpr.iura.in/fictions/regularity-of-official-acts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