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PR-0106 · Corporate</w:t>
      </w:r>
    </w:p>
    <w:p>
      <w:pPr>
        <w:pStyle w:val="Title"/>
      </w:pPr>
      <w:r>
        <w:t xml:space="preserve">Corporate Democracy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shareholders to decide by resolution, including to remove directors, without having to justify their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LIC of India v. Escorts Ltd., (1986) 1 SCC 264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https://fpr.iura.in/principles/corporate-democracy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