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PR-0084 · Evidence</w:t>
      </w:r>
    </w:p>
    <w:p>
      <w:pPr>
        <w:pStyle w:val="Title"/>
      </w:pPr>
      <w:r>
        <w:t xml:space="preserve">The Judge’s Power to Question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power of the trial judge to ask any question of any witness in order to find the truth.</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165 (now Bharatiya Sakshya Adhiniyam, 2023, § 168)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https://fpr.iura.in/principles/judges-power-to-question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