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TS-0170 · International (Public)</w:t>
      </w:r>
    </w:p>
    <w:p>
      <w:pPr>
        <w:pStyle w:val="Title"/>
      </w:pPr>
      <w:r>
        <w:t xml:space="preserve">The Caroline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classic limits of self-defence: a necessity that is instant and overwhelming, leaving no choice of means.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Letter from Daniel Webster to Lord Ashburton (Aug. 6, 1842)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https://fpr.iura.in/tests/caroline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