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TS-0135 · Securities</w:t>
      </w:r>
    </w:p>
    <w:p>
      <w:pPr>
        <w:pStyle w:val="Title"/>
      </w:pPr>
      <w:r>
        <w:t xml:space="preserve">Fit and Proper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criteria of integrity, reputation and competence a market intermediary must meet and go on meeting.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(Intermediaries) Regulations, 2008, sched. II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https://fpr.iura.in/tests/fit-and-proper-person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