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TS-0111 · Contract</w:t>
      </w:r>
    </w:p>
    <w:p>
      <w:pPr>
        <w:pStyle w:val="Title"/>
      </w:pPr>
      <w:r>
        <w:t xml:space="preserve">Intention to Create Legal Relations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the parties meant their agreement to be enforceable, and the presumptions for family and business settings.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Balfour v. Balfour, [1919] 2 KB 571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https://fpr.iura.in/tests/intention-to-create-legal-relations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