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TR-0029 · Securities</w:t>
      </w:r>
    </w:p>
    <w:p>
      <w:pPr>
        <w:pStyle w:val="Title"/>
      </w:pPr>
      <w:r>
        <w:t xml:space="preserve">Securities Class 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American investors recover through class suits built on a presumption of reliance on the market price.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Basic Inc. v. Levinson, 485 U.S. 224 (1988)</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https://fpr.iura.in/transplants/securities-class-actions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